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991" w:rsidRDefault="00000000">
      <w:pPr>
        <w:pStyle w:val="Title"/>
        <w:rPr>
          <w:color w:val="000000"/>
        </w:rPr>
      </w:pPr>
      <w:bookmarkStart w:id="0" w:name="_xnh727lw7ffs" w:colFirst="0" w:colLast="0"/>
      <w:bookmarkEnd w:id="0"/>
      <w:r>
        <w:t xml:space="preserve">Nomination for award of an honorary </w:t>
      </w:r>
      <w:r>
        <w:rPr>
          <w:color w:val="000000"/>
        </w:rPr>
        <w:t>degree</w:t>
      </w:r>
    </w:p>
    <w:p w:rsidR="009A2991" w:rsidRDefault="00000000">
      <w:r>
        <w:t xml:space="preserve">Please return your nomination to </w:t>
      </w:r>
      <w:hyperlink r:id="rId7">
        <w:r>
          <w:rPr>
            <w:color w:val="1155CC"/>
            <w:u w:val="single"/>
          </w:rPr>
          <w:t>alice.wakely@york.ac.uk</w:t>
        </w:r>
      </w:hyperlink>
      <w:r>
        <w:t xml:space="preserve"> by </w:t>
      </w:r>
      <w:r>
        <w:rPr>
          <w:b/>
        </w:rPr>
        <w:t>8 November 2024</w:t>
      </w:r>
      <w:r>
        <w:t>.</w:t>
      </w:r>
    </w:p>
    <w:p w:rsidR="009A2991" w:rsidRDefault="00000000">
      <w:r>
        <w:t>Nominations are considered by the Constitution and Nominations Committee.  Successful submissions undergo due diligence before being submitted to Council for final approval.</w:t>
      </w:r>
    </w:p>
    <w:p w:rsidR="009A2991" w:rsidRDefault="00000000">
      <w:pPr>
        <w:pStyle w:val="Heading2"/>
        <w:rPr>
          <w:color w:val="000000"/>
        </w:rPr>
      </w:pPr>
      <w:bookmarkStart w:id="1" w:name="_6rjujm5b28yr" w:colFirst="0" w:colLast="0"/>
      <w:bookmarkEnd w:id="1"/>
      <w:r>
        <w:rPr>
          <w:color w:val="000000"/>
        </w:rPr>
        <w:t>Section 1: Nominator</w:t>
      </w:r>
    </w:p>
    <w:p w:rsidR="009A2991" w:rsidRDefault="009A2991"/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5460"/>
      </w:tblGrid>
      <w:tr w:rsidR="009A2991">
        <w:tc>
          <w:tcPr>
            <w:tcW w:w="35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Name(s)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A2991">
        <w:tc>
          <w:tcPr>
            <w:tcW w:w="35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Role </w:t>
            </w:r>
            <w:r>
              <w:rPr>
                <w:i/>
              </w:rPr>
              <w:t>(indicate as appropriate)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Council member / Staff / Student / Alumnus / </w:t>
            </w:r>
            <w:proofErr w:type="spellStart"/>
            <w:r>
              <w:t>HoD</w:t>
            </w:r>
            <w:proofErr w:type="spellEnd"/>
            <w:r>
              <w:t xml:space="preserve"> on behalf of department (or equivalent)</w:t>
            </w:r>
          </w:p>
        </w:tc>
      </w:tr>
      <w:tr w:rsidR="009A2991">
        <w:tc>
          <w:tcPr>
            <w:tcW w:w="35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Department (or equivalent) </w:t>
            </w:r>
            <w:r>
              <w:rPr>
                <w:i/>
              </w:rPr>
              <w:t>(staff/students only)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9A2991" w:rsidRDefault="009A2991"/>
    <w:p w:rsidR="009A2991" w:rsidRDefault="00000000">
      <w:pPr>
        <w:pStyle w:val="Heading2"/>
        <w:rPr>
          <w:color w:val="000000"/>
        </w:rPr>
      </w:pPr>
      <w:bookmarkStart w:id="2" w:name="_jc26c79vmiwo" w:colFirst="0" w:colLast="0"/>
      <w:bookmarkEnd w:id="2"/>
      <w:r>
        <w:rPr>
          <w:color w:val="000000"/>
        </w:rPr>
        <w:t>Section 2: Nominee</w:t>
      </w:r>
    </w:p>
    <w:p w:rsidR="009A2991" w:rsidRDefault="009A2991"/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5430"/>
      </w:tblGrid>
      <w:tr w:rsidR="009A2991">
        <w:tc>
          <w:tcPr>
            <w:tcW w:w="35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Nominee name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2991">
        <w:tc>
          <w:tcPr>
            <w:tcW w:w="35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vertAlign w:val="superscript"/>
              </w:rPr>
            </w:pPr>
            <w:r>
              <w:t>Company/area of interest</w:t>
            </w:r>
            <w:r>
              <w:rPr>
                <w:vertAlign w:val="superscript"/>
              </w:rPr>
              <w:t>1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2991">
        <w:tc>
          <w:tcPr>
            <w:tcW w:w="35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Brief biographical background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A2991" w:rsidRDefault="009A2991">
      <w:pPr>
        <w:rPr>
          <w:vertAlign w:val="superscript"/>
        </w:rPr>
      </w:pPr>
    </w:p>
    <w:p w:rsidR="009A2991" w:rsidRDefault="00000000">
      <w:r>
        <w:rPr>
          <w:vertAlign w:val="superscript"/>
        </w:rPr>
        <w:t>1</w:t>
      </w:r>
      <w:r>
        <w:t xml:space="preserve"> The University does not award honorary degrees to current members of staff or serving politicians.</w:t>
      </w:r>
    </w:p>
    <w:p w:rsidR="009A2991" w:rsidRDefault="00000000">
      <w:pPr>
        <w:pStyle w:val="Heading2"/>
        <w:rPr>
          <w:color w:val="000000"/>
        </w:rPr>
      </w:pPr>
      <w:bookmarkStart w:id="3" w:name="_xfe4c3u545wj" w:colFirst="0" w:colLast="0"/>
      <w:bookmarkEnd w:id="3"/>
      <w:r>
        <w:rPr>
          <w:color w:val="000000"/>
        </w:rPr>
        <w:t>Section 3: Case for nomination</w:t>
      </w:r>
    </w:p>
    <w:p w:rsidR="009A2991" w:rsidRDefault="00000000">
      <w:r>
        <w:t>(Around 500 words)</w:t>
      </w:r>
    </w:p>
    <w:p w:rsidR="009A2991" w:rsidRDefault="009A2991"/>
    <w:p w:rsidR="009A2991" w:rsidRDefault="00000000">
      <w:pPr>
        <w:rPr>
          <w:i/>
        </w:rPr>
      </w:pPr>
      <w:r>
        <w:rPr>
          <w:i/>
        </w:rPr>
        <w:t>As part of your case, please ensure you set out clearly how the nominee:</w:t>
      </w:r>
    </w:p>
    <w:p w:rsidR="009A2991" w:rsidRDefault="009A2991">
      <w:pPr>
        <w:rPr>
          <w:i/>
        </w:rPr>
      </w:pPr>
    </w:p>
    <w:p w:rsidR="009A2991" w:rsidRDefault="00000000">
      <w:pPr>
        <w:numPr>
          <w:ilvl w:val="0"/>
          <w:numId w:val="1"/>
        </w:numPr>
        <w:rPr>
          <w:i/>
        </w:rPr>
      </w:pPr>
      <w:r>
        <w:rPr>
          <w:i/>
        </w:rPr>
        <w:t>Has achieved distinction in one or more of the following areas:</w:t>
      </w:r>
    </w:p>
    <w:p w:rsidR="009A2991" w:rsidRDefault="00000000">
      <w:pPr>
        <w:numPr>
          <w:ilvl w:val="1"/>
          <w:numId w:val="1"/>
        </w:numPr>
        <w:rPr>
          <w:i/>
        </w:rPr>
      </w:pPr>
      <w:r>
        <w:rPr>
          <w:i/>
        </w:rPr>
        <w:t>in a field of specific academic or professional interest to a department or to the University;</w:t>
      </w:r>
    </w:p>
    <w:p w:rsidR="009A2991" w:rsidRDefault="00000000">
      <w:pPr>
        <w:numPr>
          <w:ilvl w:val="1"/>
          <w:numId w:val="1"/>
        </w:numPr>
        <w:rPr>
          <w:i/>
        </w:rPr>
      </w:pPr>
      <w:r>
        <w:rPr>
          <w:i/>
        </w:rPr>
        <w:t>in a field consistent with the general ethos of universities as a place of education, learning, achievement and free enquiry;</w:t>
      </w:r>
    </w:p>
    <w:p w:rsidR="009A2991" w:rsidRDefault="00000000">
      <w:pPr>
        <w:numPr>
          <w:ilvl w:val="1"/>
          <w:numId w:val="1"/>
        </w:numPr>
        <w:rPr>
          <w:i/>
        </w:rPr>
      </w:pPr>
      <w:r>
        <w:rPr>
          <w:i/>
        </w:rPr>
        <w:t>through activities which resonate with the University’s commitment to public good;</w:t>
      </w:r>
    </w:p>
    <w:p w:rsidR="009A2991" w:rsidRDefault="00000000">
      <w:pPr>
        <w:numPr>
          <w:ilvl w:val="1"/>
          <w:numId w:val="1"/>
        </w:numPr>
        <w:rPr>
          <w:i/>
        </w:rPr>
      </w:pPr>
      <w:r>
        <w:rPr>
          <w:i/>
        </w:rPr>
        <w:t>as an innovator or entrepreneur;</w:t>
      </w:r>
      <w:r w:rsidR="00CB25CE">
        <w:rPr>
          <w:i/>
        </w:rPr>
        <w:br/>
      </w:r>
    </w:p>
    <w:p w:rsidR="009A2991" w:rsidRDefault="00000000" w:rsidP="00CB25CE">
      <w:pPr>
        <w:ind w:firstLine="720"/>
        <w:rPr>
          <w:i/>
        </w:rPr>
      </w:pPr>
      <w:r>
        <w:rPr>
          <w:b/>
          <w:i/>
        </w:rPr>
        <w:t>and/or is</w:t>
      </w:r>
      <w:r>
        <w:rPr>
          <w:i/>
        </w:rPr>
        <w:t>:</w:t>
      </w:r>
    </w:p>
    <w:p w:rsidR="009A2991" w:rsidRDefault="00000000">
      <w:pPr>
        <w:numPr>
          <w:ilvl w:val="1"/>
          <w:numId w:val="1"/>
        </w:numPr>
        <w:rPr>
          <w:i/>
        </w:rPr>
      </w:pPr>
      <w:r>
        <w:rPr>
          <w:i/>
        </w:rPr>
        <w:t>a University of York alumnus/a;</w:t>
      </w:r>
      <w:r>
        <w:rPr>
          <w:b/>
          <w:i/>
        </w:rPr>
        <w:t xml:space="preserve"> and/or</w:t>
      </w:r>
    </w:p>
    <w:p w:rsidR="009A2991" w:rsidRDefault="00000000">
      <w:pPr>
        <w:numPr>
          <w:ilvl w:val="1"/>
          <w:numId w:val="1"/>
        </w:numPr>
        <w:rPr>
          <w:i/>
        </w:rPr>
      </w:pPr>
      <w:r>
        <w:rPr>
          <w:i/>
        </w:rPr>
        <w:t>associated with the City of York and the wider region.</w:t>
      </w:r>
    </w:p>
    <w:p w:rsidR="009A2991" w:rsidRDefault="009A2991">
      <w:pPr>
        <w:rPr>
          <w:i/>
        </w:rPr>
      </w:pPr>
    </w:p>
    <w:p w:rsidR="009A2991" w:rsidRDefault="00000000">
      <w:pPr>
        <w:numPr>
          <w:ilvl w:val="0"/>
          <w:numId w:val="1"/>
        </w:numPr>
        <w:rPr>
          <w:i/>
        </w:rPr>
      </w:pPr>
      <w:r>
        <w:rPr>
          <w:i/>
        </w:rPr>
        <w:t>Demonstrates distinction beyond their paid role</w:t>
      </w:r>
    </w:p>
    <w:p w:rsidR="009A2991" w:rsidRDefault="009A2991">
      <w:pPr>
        <w:rPr>
          <w:i/>
        </w:rPr>
      </w:pPr>
    </w:p>
    <w:p w:rsidR="009A2991" w:rsidRDefault="00000000">
      <w:pPr>
        <w:numPr>
          <w:ilvl w:val="0"/>
          <w:numId w:val="1"/>
        </w:numPr>
        <w:rPr>
          <w:i/>
        </w:rPr>
      </w:pPr>
      <w:r>
        <w:rPr>
          <w:i/>
        </w:rPr>
        <w:t xml:space="preserve">Represents and reflects the diverse communities and cultures within the University and beyond; </w:t>
      </w:r>
      <w:r>
        <w:rPr>
          <w:b/>
          <w:i/>
        </w:rPr>
        <w:t>and/or</w:t>
      </w:r>
      <w:r>
        <w:rPr>
          <w:b/>
          <w:i/>
        </w:rPr>
        <w:br/>
      </w:r>
      <w:r>
        <w:rPr>
          <w:i/>
        </w:rPr>
        <w:t xml:space="preserve">Reflects the international outlook and ambitions of the University; </w:t>
      </w:r>
      <w:r>
        <w:rPr>
          <w:b/>
          <w:i/>
        </w:rPr>
        <w:t>and/or</w:t>
      </w:r>
      <w:r>
        <w:rPr>
          <w:b/>
          <w:i/>
        </w:rPr>
        <w:br/>
      </w:r>
      <w:r>
        <w:rPr>
          <w:i/>
        </w:rPr>
        <w:t xml:space="preserve">Reflects the interdisciplinary approach of the University. </w:t>
      </w:r>
    </w:p>
    <w:p w:rsidR="009A2991" w:rsidRDefault="009A2991">
      <w:pPr>
        <w:spacing w:line="360" w:lineRule="auto"/>
        <w:rPr>
          <w:i/>
        </w:rPr>
      </w:pP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9A2991">
        <w:trPr>
          <w:trHeight w:val="4320"/>
        </w:trPr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Case for nomination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9A2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A2991" w:rsidRDefault="009A2991">
      <w:pPr>
        <w:spacing w:line="360" w:lineRule="auto"/>
      </w:pPr>
    </w:p>
    <w:p w:rsidR="009A2991" w:rsidRDefault="00000000">
      <w:pPr>
        <w:pStyle w:val="Heading2"/>
        <w:rPr>
          <w:color w:val="000000"/>
        </w:rPr>
      </w:pPr>
      <w:bookmarkStart w:id="4" w:name="_ympciatbwmul" w:colFirst="0" w:colLast="0"/>
      <w:bookmarkEnd w:id="4"/>
      <w:r>
        <w:rPr>
          <w:color w:val="000000"/>
        </w:rPr>
        <w:lastRenderedPageBreak/>
        <w:t>Section 4: Nominee’s relationship with the University of York</w:t>
      </w:r>
    </w:p>
    <w:p w:rsidR="009A2991" w:rsidRDefault="00000000">
      <w:pPr>
        <w:rPr>
          <w:i/>
        </w:rPr>
      </w:pPr>
      <w:r>
        <w:rPr>
          <w:i/>
        </w:rPr>
        <w:t>Please set out any existing links between the nominee and the University and/or details of specific opportunities to forge a new relationship of mutual benefit.</w:t>
      </w: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9A2991">
        <w:trPr>
          <w:trHeight w:val="4320"/>
        </w:trPr>
        <w:tc>
          <w:tcPr>
            <w:tcW w:w="27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000000">
            <w:pPr>
              <w:widowControl w:val="0"/>
              <w:spacing w:line="240" w:lineRule="auto"/>
            </w:pPr>
            <w:r>
              <w:t>Nominee’s relationship with the University of York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991" w:rsidRDefault="009A2991">
            <w:pPr>
              <w:widowControl w:val="0"/>
              <w:spacing w:line="240" w:lineRule="auto"/>
            </w:pPr>
          </w:p>
        </w:tc>
      </w:tr>
    </w:tbl>
    <w:p w:rsidR="009A2991" w:rsidRDefault="009A2991">
      <w:pPr>
        <w:spacing w:line="360" w:lineRule="auto"/>
        <w:rPr>
          <w:i/>
        </w:rPr>
      </w:pPr>
    </w:p>
    <w:sectPr w:rsidR="009A2991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1793" w:rsidRDefault="00311793">
      <w:pPr>
        <w:spacing w:line="240" w:lineRule="auto"/>
      </w:pPr>
      <w:r>
        <w:separator/>
      </w:r>
    </w:p>
  </w:endnote>
  <w:endnote w:type="continuationSeparator" w:id="0">
    <w:p w:rsidR="00311793" w:rsidRDefault="00311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charset w:val="00"/>
    <w:family w:val="auto"/>
    <w:pitch w:val="default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nter Semi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991" w:rsidRDefault="009A29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1793" w:rsidRDefault="00311793">
      <w:pPr>
        <w:spacing w:line="240" w:lineRule="auto"/>
      </w:pPr>
      <w:r>
        <w:separator/>
      </w:r>
    </w:p>
  </w:footnote>
  <w:footnote w:type="continuationSeparator" w:id="0">
    <w:p w:rsidR="00311793" w:rsidRDefault="003117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64591"/>
    <w:multiLevelType w:val="multilevel"/>
    <w:tmpl w:val="FD1E1B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263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91"/>
    <w:rsid w:val="00311793"/>
    <w:rsid w:val="009A2991"/>
    <w:rsid w:val="00C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32F4A"/>
  <w15:docId w15:val="{49D195AD-F4F7-0D4D-B2B4-EDC54E1D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="Inter" w:hAnsi="Inter" w:cs="Inter"/>
        <w:color w:val="212529"/>
        <w:sz w:val="22"/>
        <w:szCs w:val="22"/>
        <w:highlight w:val="white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Roboto Condensed" w:eastAsia="Roboto Condensed" w:hAnsi="Roboto Condensed" w:cs="Roboto Condensed"/>
      <w:b/>
      <w:color w:val="6E0F5E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color w:val="6E0F5E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2"/>
    </w:pPr>
    <w:rPr>
      <w:b/>
      <w:color w:val="6E0F5E"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rFonts w:ascii="Inter SemiBold" w:eastAsia="Inter SemiBold" w:hAnsi="Inter SemiBold" w:cs="Inter SemiBold"/>
      <w:color w:val="6E0F5E"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rFonts w:ascii="Inter SemiBold" w:eastAsia="Inter SemiBold" w:hAnsi="Inter SemiBold" w:cs="Inter SemiBold"/>
      <w:color w:val="6E0F5E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rFonts w:ascii="Inter SemiBold" w:eastAsia="Inter SemiBold" w:hAnsi="Inter SemiBold" w:cs="Inter SemiBold"/>
      <w:color w:val="6E0F5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rFonts w:ascii="Roboto Condensed" w:eastAsia="Roboto Condensed" w:hAnsi="Roboto Condensed" w:cs="Roboto Condensed"/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ce.wakely@york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Wiggle</cp:lastModifiedBy>
  <cp:revision>2</cp:revision>
  <dcterms:created xsi:type="dcterms:W3CDTF">2024-10-22T16:28:00Z</dcterms:created>
  <dcterms:modified xsi:type="dcterms:W3CDTF">2024-10-22T16:31:00Z</dcterms:modified>
</cp:coreProperties>
</file>